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724" w:rsidRDefault="00AA6724" w:rsidP="00AA6724"/>
    <w:p w:rsidR="00BD68D8" w:rsidRPr="00BD68D8" w:rsidRDefault="00805D52" w:rsidP="00BD68D8">
      <w:pPr>
        <w:jc w:val="center"/>
        <w:rPr>
          <w:b/>
          <w:bCs/>
          <w:sz w:val="32"/>
          <w:szCs w:val="32"/>
        </w:rPr>
      </w:pPr>
      <w:r w:rsidRPr="00BD68D8">
        <w:rPr>
          <w:b/>
          <w:bCs/>
          <w:sz w:val="32"/>
          <w:szCs w:val="32"/>
        </w:rPr>
        <w:t>Sommerferienprogramm 2025 im Sportzentrum Salzburg Mitte</w:t>
      </w:r>
    </w:p>
    <w:p w:rsidR="00BD68D8" w:rsidRDefault="00805D52" w:rsidP="00BD68D8">
      <w:r w:rsidRPr="009E52DB">
        <w:t xml:space="preserve">Die Sommerferien stehen vor der Tür und im Sportzentrum Salzburg Mitte </w:t>
      </w:r>
      <w:r>
        <w:t>findet</w:t>
      </w:r>
      <w:r w:rsidRPr="009E52DB">
        <w:t xml:space="preserve"> wieder ein vielfältiges </w:t>
      </w:r>
      <w:r>
        <w:t xml:space="preserve">sportliches </w:t>
      </w:r>
      <w:r w:rsidRPr="009E52DB">
        <w:t>Programm</w:t>
      </w:r>
      <w:r>
        <w:t xml:space="preserve"> statt</w:t>
      </w:r>
      <w:r w:rsidRPr="009E52DB">
        <w:t>. Neben Trainingslagern und den regelmäßigen</w:t>
      </w:r>
      <w:r>
        <w:t xml:space="preserve"> Trainingsei</w:t>
      </w:r>
      <w:r w:rsidRPr="009E52DB">
        <w:t xml:space="preserve">nheiten </w:t>
      </w:r>
      <w:r>
        <w:t>d</w:t>
      </w:r>
      <w:r w:rsidRPr="009E52DB">
        <w:t xml:space="preserve">er 42 Stamm-Vereine und -Verbände </w:t>
      </w:r>
      <w:r>
        <w:t xml:space="preserve">werden </w:t>
      </w:r>
      <w:r w:rsidRPr="009E52DB">
        <w:t>abwechslungsreiche Betreuungsprogramme und actionreiche Aktivitäten</w:t>
      </w:r>
      <w:r>
        <w:t xml:space="preserve"> angeboten</w:t>
      </w:r>
      <w:r w:rsidRPr="009E52DB">
        <w:t>. So werden die Sommerferien im Sportzentrum Salzburg Mitte aktiv, gesund und voller Spaß gestaltet. Veranstaltet werden die Ange</w:t>
      </w:r>
      <w:r w:rsidRPr="009E52DB">
        <w:t>bote von unseren Sportvereinen, Firmen und externen Partnern.</w:t>
      </w:r>
    </w:p>
    <w:p w:rsidR="00BD68D8" w:rsidRDefault="00BD68D8" w:rsidP="00BD68D8"/>
    <w:p w:rsidR="00BD68D8" w:rsidRPr="00716B16" w:rsidRDefault="00805D52" w:rsidP="00BD68D8">
      <w:pPr>
        <w:rPr>
          <w:b/>
          <w:bCs/>
        </w:rPr>
      </w:pPr>
      <w:r w:rsidRPr="00716B16">
        <w:rPr>
          <w:b/>
          <w:bCs/>
        </w:rPr>
        <w:t>Holiday MoveX Ferienprogramm</w:t>
      </w:r>
    </w:p>
    <w:p w:rsidR="00BD68D8" w:rsidRDefault="00805D52" w:rsidP="00BD68D8">
      <w:r>
        <w:t>Das jeweils</w:t>
      </w:r>
      <w:r w:rsidRPr="00716B16">
        <w:t xml:space="preserve"> 5-tägige Ferienprogramm fördert die mentale und körperliche Entwicklung von Kindern und Jugendlichen. Mit Trendsportarten, Gruppenspielen und Herausford</w:t>
      </w:r>
      <w:r w:rsidRPr="00716B16">
        <w:t>erungen lernen die Teilnehmer</w:t>
      </w:r>
      <w:r>
        <w:t>:innen</w:t>
      </w:r>
      <w:r w:rsidRPr="00716B16">
        <w:t xml:space="preserve"> neue Fähigkeiten, testen ihre Grenzen und stärken Teamgeist.</w:t>
      </w:r>
    </w:p>
    <w:p w:rsidR="00BD68D8" w:rsidRDefault="00805D52" w:rsidP="00BD68D8">
      <w:r>
        <w:t>7.-11. Juli, 14.-18. Juli, 4.-6. August</w:t>
      </w:r>
    </w:p>
    <w:p w:rsidR="00BD68D8" w:rsidRDefault="00805D52" w:rsidP="00BD68D8">
      <w:hyperlink r:id="rId7" w:history="1">
        <w:r w:rsidRPr="0065229D">
          <w:rPr>
            <w:rStyle w:val="Hyperlink"/>
          </w:rPr>
          <w:t>www.simbasports.at/ferienbetreuung/</w:t>
        </w:r>
      </w:hyperlink>
    </w:p>
    <w:p w:rsidR="00BD68D8" w:rsidRDefault="00BD68D8" w:rsidP="00BD68D8"/>
    <w:p w:rsidR="00BD68D8" w:rsidRPr="00716B16" w:rsidRDefault="00805D52" w:rsidP="00BD68D8">
      <w:pPr>
        <w:rPr>
          <w:b/>
          <w:bCs/>
        </w:rPr>
      </w:pPr>
      <w:r w:rsidRPr="00716B16">
        <w:rPr>
          <w:b/>
          <w:bCs/>
        </w:rPr>
        <w:t>Ferienbestzeit</w:t>
      </w:r>
    </w:p>
    <w:p w:rsidR="00BD68D8" w:rsidRDefault="00805D52" w:rsidP="00BD68D8">
      <w:r>
        <w:t xml:space="preserve">Die </w:t>
      </w:r>
      <w:r w:rsidRPr="00A7737C">
        <w:t>„Fer</w:t>
      </w:r>
      <w:r w:rsidRPr="00A7737C">
        <w:t xml:space="preserve">ienbestzeit“ bietet </w:t>
      </w:r>
      <w:r>
        <w:t xml:space="preserve">Unternehmen </w:t>
      </w:r>
      <w:r w:rsidRPr="00A7737C">
        <w:t>eine flexible Ferienbetreuung für Kinder von 6 bis 14 Jahren mit spannenden Workshops zu Sport, Kreativität und Teamarbeit. So unterstützen Firmen ihre Mitarbeiter:innen und stärken das Betriebsklima.</w:t>
      </w:r>
    </w:p>
    <w:p w:rsidR="00BD68D8" w:rsidRDefault="00805D52" w:rsidP="00BD68D8">
      <w:r>
        <w:t xml:space="preserve">Montags &amp; Dienstags 7. </w:t>
      </w:r>
      <w:r>
        <w:t>Juli – 8. August</w:t>
      </w:r>
    </w:p>
    <w:p w:rsidR="00BD68D8" w:rsidRDefault="00805D52" w:rsidP="00BD68D8">
      <w:hyperlink r:id="rId8" w:history="1">
        <w:r w:rsidRPr="0065229D">
          <w:rPr>
            <w:rStyle w:val="Hyperlink"/>
          </w:rPr>
          <w:t>www.ferienbestzeit.at/</w:t>
        </w:r>
      </w:hyperlink>
    </w:p>
    <w:p w:rsidR="00BD68D8" w:rsidRDefault="00BD68D8" w:rsidP="00BD68D8"/>
    <w:p w:rsidR="00BD68D8" w:rsidRPr="00716B16" w:rsidRDefault="00805D52" w:rsidP="00BD68D8">
      <w:pPr>
        <w:rPr>
          <w:b/>
          <w:bCs/>
        </w:rPr>
      </w:pPr>
      <w:r w:rsidRPr="00716B16">
        <w:rPr>
          <w:b/>
          <w:bCs/>
        </w:rPr>
        <w:t>Bulls Camp</w:t>
      </w:r>
    </w:p>
    <w:p w:rsidR="00BD68D8" w:rsidRDefault="00805D52" w:rsidP="00BD68D8">
      <w:r w:rsidRPr="00716B16">
        <w:t xml:space="preserve">Ein unterhaltsames Trainingsprogramm, ein vielseitiges Rahmenprogramm und der Besuch </w:t>
      </w:r>
      <w:r>
        <w:t>d</w:t>
      </w:r>
      <w:r w:rsidRPr="00716B16">
        <w:t xml:space="preserve">er </w:t>
      </w:r>
      <w:r>
        <w:t>FC Salzburg-</w:t>
      </w:r>
      <w:r w:rsidRPr="00716B16">
        <w:t>Spieler für eine</w:t>
      </w:r>
      <w:r>
        <w:t xml:space="preserve"> </w:t>
      </w:r>
      <w:r w:rsidRPr="00716B16">
        <w:rPr>
          <w:b/>
          <w:bCs/>
        </w:rPr>
        <w:t>Autogramm- und Fragestunde</w:t>
      </w:r>
      <w:r>
        <w:t xml:space="preserve"> </w:t>
      </w:r>
      <w:r w:rsidRPr="00716B16">
        <w:t>machen jede F</w:t>
      </w:r>
      <w:r w:rsidRPr="00716B16">
        <w:t>ußballwoche zu einem unvergesslichen Erlebnis für alle Teilnehmer</w:t>
      </w:r>
      <w:r>
        <w:t>:</w:t>
      </w:r>
      <w:r w:rsidRPr="00716B16">
        <w:t>innen.</w:t>
      </w:r>
    </w:p>
    <w:p w:rsidR="00BD68D8" w:rsidRDefault="00805D52" w:rsidP="00BD68D8">
      <w:r>
        <w:t>7.-11. Juli 9-14 Jährige und 12.-13. Juli 6-8 Jährige</w:t>
      </w:r>
    </w:p>
    <w:p w:rsidR="00BD68D8" w:rsidRDefault="00805D52" w:rsidP="00BD68D8">
      <w:hyperlink r:id="rId9" w:history="1">
        <w:r w:rsidRPr="0065229D">
          <w:rPr>
            <w:rStyle w:val="Hyperlink"/>
          </w:rPr>
          <w:t>www.redbullsalzburg.at/de/aktuelles/news/</w:t>
        </w:r>
        <w:r w:rsidRPr="0065229D">
          <w:rPr>
            <w:rStyle w:val="Hyperlink"/>
          </w:rPr>
          <w:t>bulls-camp-termine-2025</w:t>
        </w:r>
      </w:hyperlink>
    </w:p>
    <w:p w:rsidR="00BD68D8" w:rsidRDefault="00BD68D8" w:rsidP="00BD68D8"/>
    <w:p w:rsidR="00BD68D8" w:rsidRPr="00A7737C" w:rsidRDefault="00805D52" w:rsidP="00BD68D8">
      <w:pPr>
        <w:rPr>
          <w:b/>
          <w:bCs/>
        </w:rPr>
      </w:pPr>
      <w:r w:rsidRPr="00A7737C">
        <w:rPr>
          <w:b/>
          <w:bCs/>
        </w:rPr>
        <w:t>Spor</w:t>
      </w:r>
      <w:r>
        <w:rPr>
          <w:b/>
          <w:bCs/>
        </w:rPr>
        <w:t>t</w:t>
      </w:r>
      <w:r w:rsidRPr="00A7737C">
        <w:rPr>
          <w:b/>
          <w:bCs/>
        </w:rPr>
        <w:t>s4Fun</w:t>
      </w:r>
    </w:p>
    <w:p w:rsidR="00BD68D8" w:rsidRDefault="00805D52" w:rsidP="00BD68D8">
      <w:r w:rsidRPr="00A7737C">
        <w:t>Bei Sports4Fun erleben Kinder und Jugendliche von 6 bis 16 Jahren viel Sport, Spaß und Action. Sie können verschiedene Sportarten ausprobieren und kennenlernen. Professionelle Trainer:innen aus SPORTUNION-Vereinen sorgen für eine spannende und abwechslungs</w:t>
      </w:r>
      <w:r w:rsidRPr="00A7737C">
        <w:t>reiche Betreuung.</w:t>
      </w:r>
    </w:p>
    <w:p w:rsidR="00BD68D8" w:rsidRPr="00A7737C" w:rsidRDefault="00805D52" w:rsidP="00BD68D8">
      <w:r>
        <w:t>21.-25. Juli und 28. Juli – 1. August</w:t>
      </w:r>
    </w:p>
    <w:p w:rsidR="00BD68D8" w:rsidRDefault="00805D52" w:rsidP="00BD68D8">
      <w:hyperlink r:id="rId10" w:history="1">
        <w:r w:rsidRPr="0065229D">
          <w:rPr>
            <w:rStyle w:val="Hyperlink"/>
          </w:rPr>
          <w:t>www.sportunion.at/sbg/projekte/sports4fun/</w:t>
        </w:r>
      </w:hyperlink>
    </w:p>
    <w:p w:rsidR="00BD68D8" w:rsidRDefault="00BD68D8" w:rsidP="00BD68D8"/>
    <w:p w:rsidR="00BD68D8" w:rsidRPr="00DF043E" w:rsidRDefault="00805D52" w:rsidP="00BD68D8">
      <w:pPr>
        <w:rPr>
          <w:b/>
          <w:bCs/>
          <w:lang w:val="de-AT"/>
        </w:rPr>
      </w:pPr>
      <w:r w:rsidRPr="00DF043E">
        <w:rPr>
          <w:b/>
          <w:bCs/>
          <w:lang w:val="de-AT"/>
        </w:rPr>
        <w:t>11Team</w:t>
      </w:r>
      <w:r>
        <w:rPr>
          <w:b/>
          <w:bCs/>
          <w:lang w:val="de-AT"/>
        </w:rPr>
        <w:t>s</w:t>
      </w:r>
      <w:r w:rsidRPr="00DF043E">
        <w:rPr>
          <w:b/>
          <w:bCs/>
          <w:lang w:val="de-AT"/>
        </w:rPr>
        <w:t>ports Fußballcamp</w:t>
      </w:r>
    </w:p>
    <w:p w:rsidR="00BD68D8" w:rsidRDefault="00805D52" w:rsidP="00BD68D8">
      <w:r w:rsidRPr="009E52DB">
        <w:t xml:space="preserve">Beim dreitägigen Fußball-Camp beim SAK 1914 erleben </w:t>
      </w:r>
      <w:r>
        <w:t>die Kinder</w:t>
      </w:r>
      <w:r w:rsidRPr="009E52DB">
        <w:t xml:space="preserve"> Sp</w:t>
      </w:r>
      <w:r w:rsidRPr="009E52DB">
        <w:t>aß, Bewegung und Begeisterung. Das Training mit Kleintoren und vielen Ballkontakten sorgt für Spielfreude. Nike-Ausstattung und ein Abschlussturnier runden das Camp ab.</w:t>
      </w:r>
    </w:p>
    <w:p w:rsidR="00BD68D8" w:rsidRPr="00DF043E" w:rsidRDefault="00805D52" w:rsidP="00BD68D8">
      <w:pPr>
        <w:rPr>
          <w:lang w:val="de-AT"/>
        </w:rPr>
      </w:pPr>
      <w:r>
        <w:t>21.-23. Juli</w:t>
      </w:r>
    </w:p>
    <w:p w:rsidR="00BD68D8" w:rsidRPr="00DF043E" w:rsidRDefault="00805D52" w:rsidP="00BD68D8">
      <w:pPr>
        <w:rPr>
          <w:lang w:val="de-AT"/>
        </w:rPr>
      </w:pPr>
      <w:hyperlink r:id="rId11" w:history="1">
        <w:r w:rsidRPr="00DF043E">
          <w:rPr>
            <w:rStyle w:val="Hyperlink"/>
            <w:lang w:val="de-AT"/>
          </w:rPr>
          <w:t>www.11teamsports.com/at-de/football-academy/camps/oesterreich/salzburg/</w:t>
        </w:r>
      </w:hyperlink>
    </w:p>
    <w:p w:rsidR="00BD68D8" w:rsidRPr="00DF043E" w:rsidRDefault="00BD68D8" w:rsidP="00BD68D8">
      <w:pPr>
        <w:rPr>
          <w:lang w:val="de-AT"/>
        </w:rPr>
      </w:pPr>
    </w:p>
    <w:p w:rsidR="00BD68D8" w:rsidRPr="00DF043E" w:rsidRDefault="00805D52" w:rsidP="00BD68D8">
      <w:pPr>
        <w:rPr>
          <w:b/>
          <w:bCs/>
          <w:lang w:val="de-AT"/>
        </w:rPr>
      </w:pPr>
      <w:r w:rsidRPr="00DF043E">
        <w:rPr>
          <w:b/>
          <w:bCs/>
          <w:lang w:val="de-AT"/>
        </w:rPr>
        <w:lastRenderedPageBreak/>
        <w:t>Diabetes Tag</w:t>
      </w:r>
    </w:p>
    <w:p w:rsidR="00BD68D8" w:rsidRPr="009E52DB" w:rsidRDefault="00805D52" w:rsidP="00BD68D8">
      <w:r w:rsidRPr="009E52DB">
        <w:t>Beim Diabetes-Tag können Kinder mit Diabetes einen Tag lang sicher und mit är</w:t>
      </w:r>
      <w:r w:rsidRPr="009E52DB">
        <w:t>ztlicher Betreuung aktiv sein</w:t>
      </w:r>
      <w:r>
        <w:t xml:space="preserve"> und Fußball spielen</w:t>
      </w:r>
      <w:r w:rsidRPr="009E52DB">
        <w:t>. Spaß und Bewegung stehen im Mittelpunkt. So wird sporteln für alle zum unbeschwerten Erlebnis.</w:t>
      </w:r>
    </w:p>
    <w:p w:rsidR="00BD68D8" w:rsidRPr="0061196A" w:rsidRDefault="00805D52" w:rsidP="00BD68D8">
      <w:r w:rsidRPr="0061196A">
        <w:t>17. August</w:t>
      </w:r>
    </w:p>
    <w:p w:rsidR="00BD68D8" w:rsidRPr="0061196A" w:rsidRDefault="00805D52" w:rsidP="00BD68D8">
      <w:hyperlink r:id="rId12" w:history="1">
        <w:r w:rsidRPr="0061196A">
          <w:rPr>
            <w:rStyle w:val="Hyperlink"/>
          </w:rPr>
          <w:t>www.fussballfabrik.com/</w:t>
        </w:r>
      </w:hyperlink>
    </w:p>
    <w:p w:rsidR="00BD68D8" w:rsidRPr="0061196A" w:rsidRDefault="00BD68D8" w:rsidP="00BD68D8"/>
    <w:p w:rsidR="00BD68D8" w:rsidRPr="00A7737C" w:rsidRDefault="00805D52" w:rsidP="00BD68D8">
      <w:pPr>
        <w:rPr>
          <w:b/>
          <w:bCs/>
        </w:rPr>
      </w:pPr>
      <w:r w:rsidRPr="00A7737C">
        <w:rPr>
          <w:b/>
          <w:bCs/>
        </w:rPr>
        <w:t>Servus bewegt Kinder Aktion</w:t>
      </w:r>
      <w:r w:rsidRPr="00A7737C">
        <w:rPr>
          <w:b/>
          <w:bCs/>
        </w:rPr>
        <w:t>stage</w:t>
      </w:r>
    </w:p>
    <w:p w:rsidR="00BD68D8" w:rsidRPr="00A7737C" w:rsidRDefault="00805D52" w:rsidP="00BD68D8">
      <w:r w:rsidRPr="00A7737C">
        <w:t xml:space="preserve">Am 22. und 23. September 2025 findet der Servus bewegt Kinder Aktionstag </w:t>
      </w:r>
      <w:r>
        <w:t xml:space="preserve">zum zweiten Mal </w:t>
      </w:r>
      <w:r w:rsidRPr="00A7737C">
        <w:t xml:space="preserve">in Salzburg statt. Bei der Gratis-Veranstaltung erwarten </w:t>
      </w:r>
      <w:r>
        <w:t>die Teilnehmer:innen</w:t>
      </w:r>
      <w:r w:rsidRPr="00A7737C">
        <w:t xml:space="preserve"> Spiel und Spaß sowie jede Menge neue Sportarten. Für Schulklassen und Familien – be</w:t>
      </w:r>
      <w:r w:rsidRPr="00A7737C">
        <w:t>i freiem Eintritt.</w:t>
      </w:r>
    </w:p>
    <w:p w:rsidR="00BD68D8" w:rsidRDefault="00805D52" w:rsidP="00BD68D8">
      <w:r>
        <w:t>22.-23. September</w:t>
      </w:r>
    </w:p>
    <w:p w:rsidR="00BD68D8" w:rsidRDefault="00805D52" w:rsidP="00BD68D8">
      <w:hyperlink r:id="rId13" w:history="1">
        <w:r w:rsidRPr="0065229D">
          <w:rPr>
            <w:rStyle w:val="Hyperlink"/>
          </w:rPr>
          <w:t>www.servus.com/a/k/servus-kinder-aktionstag-salzburg</w:t>
        </w:r>
      </w:hyperlink>
    </w:p>
    <w:p w:rsidR="00BD68D8" w:rsidRDefault="00BD68D8" w:rsidP="00BD68D8"/>
    <w:p w:rsidR="00BD68D8" w:rsidRPr="00DF043E" w:rsidRDefault="00BD68D8" w:rsidP="00BD68D8">
      <w:pPr>
        <w:rPr>
          <w:lang w:val="de-AT"/>
        </w:rPr>
      </w:pPr>
    </w:p>
    <w:p w:rsidR="00BD68D8" w:rsidRPr="00DF043E" w:rsidRDefault="00BD68D8" w:rsidP="00BD68D8">
      <w:pPr>
        <w:rPr>
          <w:lang w:val="de-AT"/>
        </w:rPr>
      </w:pPr>
    </w:p>
    <w:p w:rsidR="00BD68D8" w:rsidRPr="00BD68D8" w:rsidRDefault="00BD68D8" w:rsidP="00AA6724">
      <w:pPr>
        <w:rPr>
          <w:lang w:val="de-AT"/>
        </w:rPr>
      </w:pPr>
    </w:p>
    <w:sectPr w:rsidR="00BD68D8" w:rsidRPr="00BD68D8" w:rsidSect="00BA6B9B">
      <w:headerReference w:type="default" r:id="rId14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05D52">
      <w:r>
        <w:separator/>
      </w:r>
    </w:p>
  </w:endnote>
  <w:endnote w:type="continuationSeparator" w:id="0">
    <w:p w:rsidR="00000000" w:rsidRDefault="008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05D52">
      <w:r>
        <w:separator/>
      </w:r>
    </w:p>
  </w:footnote>
  <w:footnote w:type="continuationSeparator" w:id="0">
    <w:p w:rsidR="00000000" w:rsidRDefault="0080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576" w:rsidRPr="004274D2" w:rsidRDefault="00805D52" w:rsidP="004274D2">
    <w:pPr>
      <w:pStyle w:val="Kopfzeile"/>
      <w:jc w:val="right"/>
      <w:rPr>
        <w:b/>
        <w:bCs/>
        <w:sz w:val="18"/>
        <w:szCs w:val="18"/>
        <w:lang w:val="de-DE"/>
      </w:rPr>
    </w:pPr>
    <w:r w:rsidRPr="004274D2">
      <w:rPr>
        <w:b/>
        <w:bCs/>
        <w:noProof/>
        <w:sz w:val="18"/>
        <w:szCs w:val="18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919095" cy="652145"/>
          <wp:effectExtent l="0" t="0" r="0" b="0"/>
          <wp:wrapThrough wrapText="bothSides">
            <wp:wrapPolygon edited="0">
              <wp:start x="2396" y="0"/>
              <wp:lineTo x="0" y="5048"/>
              <wp:lineTo x="0" y="20191"/>
              <wp:lineTo x="14660" y="20822"/>
              <wp:lineTo x="15788" y="20822"/>
              <wp:lineTo x="21426" y="20191"/>
              <wp:lineTo x="21426" y="0"/>
              <wp:lineTo x="7894" y="0"/>
              <wp:lineTo x="2396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92180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909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4D2">
      <w:rPr>
        <w:b/>
        <w:bCs/>
        <w:sz w:val="18"/>
        <w:szCs w:val="18"/>
        <w:lang w:val="de-DE"/>
      </w:rPr>
      <w:t>Sportzentrum Salzburg Mitte</w:t>
    </w:r>
  </w:p>
  <w:p w:rsidR="00933576" w:rsidRPr="004274D2" w:rsidRDefault="00805D52" w:rsidP="00933576">
    <w:pPr>
      <w:pStyle w:val="Kopfzeile"/>
      <w:jc w:val="right"/>
      <w:rPr>
        <w:sz w:val="18"/>
        <w:szCs w:val="18"/>
        <w:lang w:val="de-DE"/>
      </w:rPr>
    </w:pPr>
    <w:r w:rsidRPr="004274D2">
      <w:rPr>
        <w:sz w:val="18"/>
        <w:szCs w:val="18"/>
        <w:lang w:val="de-DE"/>
      </w:rPr>
      <w:t>Ulrike-Gschwandtner-Straße 6-8, 5020 Salzburg</w:t>
    </w:r>
  </w:p>
  <w:p w:rsidR="00933576" w:rsidRPr="004274D2" w:rsidRDefault="00805D52" w:rsidP="00933576">
    <w:pPr>
      <w:pStyle w:val="Kopfzeile"/>
      <w:jc w:val="right"/>
      <w:rPr>
        <w:sz w:val="18"/>
        <w:szCs w:val="18"/>
        <w:lang w:val="de-DE"/>
      </w:rPr>
    </w:pPr>
    <w:r w:rsidRPr="004274D2">
      <w:rPr>
        <w:sz w:val="18"/>
        <w:szCs w:val="18"/>
        <w:lang w:val="de-DE"/>
      </w:rPr>
      <w:t>Telefon: 0660</w:t>
    </w:r>
    <w:r w:rsidR="00C2663B" w:rsidRPr="004274D2">
      <w:rPr>
        <w:sz w:val="18"/>
        <w:szCs w:val="18"/>
        <w:lang w:val="de-DE"/>
      </w:rPr>
      <w:t>/</w:t>
    </w:r>
    <w:r w:rsidRPr="004274D2">
      <w:rPr>
        <w:sz w:val="18"/>
        <w:szCs w:val="18"/>
        <w:lang w:val="de-DE"/>
      </w:rPr>
      <w:t>5182204</w:t>
    </w:r>
  </w:p>
  <w:p w:rsidR="00933576" w:rsidRPr="004274D2" w:rsidRDefault="00805D52" w:rsidP="00933576">
    <w:pPr>
      <w:pStyle w:val="Kopfzeile"/>
      <w:jc w:val="right"/>
      <w:rPr>
        <w:sz w:val="18"/>
        <w:szCs w:val="18"/>
        <w:lang w:val="de-DE"/>
      </w:rPr>
    </w:pPr>
    <w:r w:rsidRPr="004274D2">
      <w:rPr>
        <w:sz w:val="18"/>
        <w:szCs w:val="18"/>
        <w:lang w:val="de-DE"/>
      </w:rPr>
      <w:t xml:space="preserve">E-Mail: </w:t>
    </w:r>
    <w:hyperlink r:id="rId2" w:history="1">
      <w:r w:rsidRPr="004274D2">
        <w:rPr>
          <w:rStyle w:val="Hyperlink"/>
          <w:sz w:val="18"/>
          <w:szCs w:val="18"/>
          <w:lang w:val="de-DE"/>
        </w:rPr>
        <w:t>office@sportzentrummitte.at</w:t>
      </w:r>
    </w:hyperlink>
  </w:p>
  <w:p w:rsidR="00933576" w:rsidRDefault="00805D52" w:rsidP="00933576">
    <w:pPr>
      <w:pStyle w:val="Kopfzeile"/>
      <w:jc w:val="right"/>
      <w:rPr>
        <w:sz w:val="18"/>
        <w:szCs w:val="18"/>
        <w:lang w:val="de-DE"/>
      </w:rPr>
    </w:pPr>
    <w:r w:rsidRPr="004274D2">
      <w:rPr>
        <w:sz w:val="18"/>
        <w:szCs w:val="18"/>
        <w:lang w:val="de-DE"/>
      </w:rPr>
      <w:t>ZVR-Zahl: 939720627</w:t>
    </w:r>
  </w:p>
  <w:p w:rsidR="006F0659" w:rsidRPr="006F0659" w:rsidRDefault="00805D52" w:rsidP="006F0659">
    <w:pPr>
      <w:pStyle w:val="Kopfzeile"/>
      <w:jc w:val="right"/>
      <w:rPr>
        <w:sz w:val="18"/>
        <w:szCs w:val="18"/>
        <w:lang w:val="de-DE"/>
      </w:rPr>
    </w:pPr>
    <w:hyperlink r:id="rId3" w:history="1">
      <w:r w:rsidRPr="00F51998">
        <w:rPr>
          <w:rStyle w:val="Hyperlink"/>
          <w:sz w:val="18"/>
          <w:szCs w:val="18"/>
          <w:lang w:val="de-DE"/>
        </w:rPr>
        <w:t>www.sportzentrummitte.at</w:t>
      </w:r>
    </w:hyperlink>
    <w:r>
      <w:rPr>
        <w:sz w:val="18"/>
        <w:szCs w:val="1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24C"/>
    <w:multiLevelType w:val="hybridMultilevel"/>
    <w:tmpl w:val="57F60E4E"/>
    <w:lvl w:ilvl="0" w:tplc="CE1A4A7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8F8A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C7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08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B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2B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5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AE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8B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35B9"/>
    <w:multiLevelType w:val="hybridMultilevel"/>
    <w:tmpl w:val="352E758E"/>
    <w:lvl w:ilvl="0" w:tplc="D3946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16E2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65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A2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C7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A6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E4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AE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26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767B2"/>
    <w:multiLevelType w:val="hybridMultilevel"/>
    <w:tmpl w:val="8638B5F4"/>
    <w:lvl w:ilvl="0" w:tplc="A5041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D52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2B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C5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E3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EF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CC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E6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76"/>
    <w:rsid w:val="00177111"/>
    <w:rsid w:val="00380DC4"/>
    <w:rsid w:val="003931E3"/>
    <w:rsid w:val="00412078"/>
    <w:rsid w:val="004274D2"/>
    <w:rsid w:val="004569B2"/>
    <w:rsid w:val="004775E0"/>
    <w:rsid w:val="004B1C16"/>
    <w:rsid w:val="005239D6"/>
    <w:rsid w:val="005F1EE4"/>
    <w:rsid w:val="0061196A"/>
    <w:rsid w:val="00612954"/>
    <w:rsid w:val="00616105"/>
    <w:rsid w:val="00631BAF"/>
    <w:rsid w:val="00634673"/>
    <w:rsid w:val="0065229D"/>
    <w:rsid w:val="006F0659"/>
    <w:rsid w:val="00716B16"/>
    <w:rsid w:val="007F6651"/>
    <w:rsid w:val="00805D52"/>
    <w:rsid w:val="00866D98"/>
    <w:rsid w:val="00886B5D"/>
    <w:rsid w:val="008C4A92"/>
    <w:rsid w:val="008E4B0D"/>
    <w:rsid w:val="00933576"/>
    <w:rsid w:val="009602CA"/>
    <w:rsid w:val="0096476F"/>
    <w:rsid w:val="00994BAA"/>
    <w:rsid w:val="009E52DB"/>
    <w:rsid w:val="00A7737C"/>
    <w:rsid w:val="00A77402"/>
    <w:rsid w:val="00AA6724"/>
    <w:rsid w:val="00B47329"/>
    <w:rsid w:val="00BA6B9B"/>
    <w:rsid w:val="00BA7CF5"/>
    <w:rsid w:val="00BD68D8"/>
    <w:rsid w:val="00C00B30"/>
    <w:rsid w:val="00C230BE"/>
    <w:rsid w:val="00C2663B"/>
    <w:rsid w:val="00C33A66"/>
    <w:rsid w:val="00CE2115"/>
    <w:rsid w:val="00DD73CE"/>
    <w:rsid w:val="00DF043E"/>
    <w:rsid w:val="00E74C0C"/>
    <w:rsid w:val="00ED4AD6"/>
    <w:rsid w:val="00EE60A8"/>
    <w:rsid w:val="00F31AC0"/>
    <w:rsid w:val="00F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F013B-EC59-4B0E-B48A-51AEEB8C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651"/>
    <w:pPr>
      <w:spacing w:after="0" w:line="240" w:lineRule="auto"/>
    </w:pPr>
    <w:rPr>
      <w:rFonts w:eastAsia="Times New Roman" w:cs="Times New Roman"/>
      <w:sz w:val="24"/>
      <w:szCs w:val="24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616105"/>
    <w:pPr>
      <w:spacing w:before="100" w:beforeAutospacing="1" w:after="100" w:afterAutospacing="1"/>
      <w:outlineLvl w:val="2"/>
    </w:pPr>
    <w:rPr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3576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33576"/>
  </w:style>
  <w:style w:type="paragraph" w:styleId="Fuzeile">
    <w:name w:val="footer"/>
    <w:basedOn w:val="Standard"/>
    <w:link w:val="FuzeileZchn"/>
    <w:uiPriority w:val="99"/>
    <w:unhideWhenUsed/>
    <w:rsid w:val="00933576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33576"/>
  </w:style>
  <w:style w:type="character" w:styleId="Hyperlink">
    <w:name w:val="Hyperlink"/>
    <w:basedOn w:val="Absatz-Standardschriftart"/>
    <w:uiPriority w:val="99"/>
    <w:unhideWhenUsed/>
    <w:rsid w:val="0093357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357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34673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6105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616105"/>
    <w:pPr>
      <w:spacing w:before="100" w:beforeAutospacing="1" w:after="100" w:afterAutospacing="1"/>
    </w:pPr>
    <w:rPr>
      <w:lang w:eastAsia="de-AT"/>
    </w:rPr>
  </w:style>
  <w:style w:type="character" w:styleId="Fett">
    <w:name w:val="Strong"/>
    <w:basedOn w:val="Absatz-Standardschriftart"/>
    <w:uiPriority w:val="22"/>
    <w:qFormat/>
    <w:rsid w:val="00616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ienbestzeit.at/" TargetMode="External"/><Relationship Id="rId13" Type="http://schemas.openxmlformats.org/officeDocument/2006/relationships/hyperlink" Target="http://www.servus.com/a/k/servus-kinder-aktionstag-salzbu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basports.at/ferienbetreuung/" TargetMode="External"/><Relationship Id="rId12" Type="http://schemas.openxmlformats.org/officeDocument/2006/relationships/hyperlink" Target="http://www.fussballfabri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1teamsports.com/at-de/football-academy/camps/oesterreich/salzbu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portunion.at/sbg/projekte/sports4fu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bullsalzburg.at/de/aktuelles/news/bulls-camp-termine-202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zentrummitte.at" TargetMode="External"/><Relationship Id="rId2" Type="http://schemas.openxmlformats.org/officeDocument/2006/relationships/hyperlink" Target="mailto:office@sportzentrummitte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</dc:creator>
  <cp:lastModifiedBy>Neusüß-Raffeiner Sabine Mag.</cp:lastModifiedBy>
  <cp:revision>2</cp:revision>
  <cp:lastPrinted>2024-11-27T13:45:00Z</cp:lastPrinted>
  <dcterms:created xsi:type="dcterms:W3CDTF">2025-06-18T06:09:00Z</dcterms:created>
  <dcterms:modified xsi:type="dcterms:W3CDTF">2025-06-18T06:09:00Z</dcterms:modified>
</cp:coreProperties>
</file>